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F9" w:rsidRDefault="006869F9" w:rsidP="00EF5083">
      <w:pPr>
        <w:pStyle w:val="DayTableBullet"/>
        <w:numPr>
          <w:ilvl w:val="0"/>
          <w:numId w:val="0"/>
        </w:numPr>
      </w:pPr>
      <w:r>
        <w:t>PA Breakout one</w:t>
      </w:r>
    </w:p>
    <w:p w:rsidR="006869F9" w:rsidRDefault="006869F9" w:rsidP="006869F9">
      <w:pPr>
        <w:pStyle w:val="DayTableBullet"/>
        <w:numPr>
          <w:ilvl w:val="0"/>
          <w:numId w:val="0"/>
        </w:numPr>
        <w:ind w:left="160"/>
      </w:pPr>
    </w:p>
    <w:p w:rsidR="00EF5083" w:rsidRPr="00EF5083" w:rsidRDefault="00DF1276" w:rsidP="00DF1276">
      <w:pPr>
        <w:pStyle w:val="DayTableBullet"/>
        <w:numPr>
          <w:ilvl w:val="0"/>
          <w:numId w:val="3"/>
        </w:num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t</w:t>
      </w:r>
      <w:r w:rsidR="00EF5083" w:rsidRPr="00EF5083">
        <w:rPr>
          <w:rFonts w:ascii="Comic Sans MS" w:hAnsi="Comic Sans MS"/>
          <w:sz w:val="144"/>
          <w:szCs w:val="144"/>
        </w:rPr>
        <w:t>o explore the differences between multiplicative and additive thinking (within proportional reasoning)</w:t>
      </w:r>
    </w:p>
    <w:p w:rsidR="00DF1276" w:rsidRDefault="00DF1276" w:rsidP="00DF1276">
      <w:pPr>
        <w:pStyle w:val="ListParagraph"/>
        <w:numPr>
          <w:ilvl w:val="0"/>
          <w:numId w:val="3"/>
        </w:numPr>
        <w:rPr>
          <w:rFonts w:ascii="Comic Sans MS" w:hAnsi="Comic Sans MS"/>
          <w:sz w:val="144"/>
          <w:szCs w:val="144"/>
        </w:rPr>
      </w:pPr>
      <w:proofErr w:type="gramStart"/>
      <w:r w:rsidRPr="00DF1276">
        <w:rPr>
          <w:rFonts w:ascii="Comic Sans MS" w:hAnsi="Comic Sans MS"/>
          <w:sz w:val="144"/>
          <w:szCs w:val="144"/>
        </w:rPr>
        <w:lastRenderedPageBreak/>
        <w:t>t</w:t>
      </w:r>
      <w:r w:rsidR="00EF5083" w:rsidRPr="00DF1276">
        <w:rPr>
          <w:rFonts w:ascii="Comic Sans MS" w:hAnsi="Comic Sans MS"/>
          <w:sz w:val="144"/>
          <w:szCs w:val="144"/>
        </w:rPr>
        <w:t>o</w:t>
      </w:r>
      <w:proofErr w:type="gramEnd"/>
      <w:r w:rsidR="00EF5083" w:rsidRPr="00DF1276">
        <w:rPr>
          <w:rFonts w:ascii="Comic Sans MS" w:hAnsi="Comic Sans MS"/>
          <w:sz w:val="144"/>
          <w:szCs w:val="144"/>
        </w:rPr>
        <w:t xml:space="preserve"> reflect on the ways in which we respond to students in the moment.</w:t>
      </w:r>
    </w:p>
    <w:p w:rsidR="00EF5083" w:rsidRPr="00DF1276" w:rsidRDefault="00DF1276" w:rsidP="00DF1276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br w:type="page"/>
      </w:r>
    </w:p>
    <w:p w:rsidR="00EF5083" w:rsidRDefault="00EF5083" w:rsidP="00EF5083"/>
    <w:p w:rsidR="006869F9" w:rsidRPr="006869F9" w:rsidRDefault="006869F9" w:rsidP="00EF5083">
      <w:pPr>
        <w:rPr>
          <w:rFonts w:ascii="Comic Sans MS" w:hAnsi="Comic Sans MS"/>
          <w:sz w:val="20"/>
          <w:szCs w:val="20"/>
        </w:rPr>
      </w:pPr>
      <w:r w:rsidRPr="006869F9">
        <w:rPr>
          <w:rFonts w:ascii="Comic Sans MS" w:hAnsi="Comic Sans MS"/>
          <w:sz w:val="20"/>
          <w:szCs w:val="20"/>
        </w:rPr>
        <w:t>P</w:t>
      </w:r>
      <w:r w:rsidR="00EF5083">
        <w:rPr>
          <w:rFonts w:ascii="Comic Sans MS" w:hAnsi="Comic Sans MS"/>
          <w:sz w:val="20"/>
          <w:szCs w:val="20"/>
        </w:rPr>
        <w:t>R</w:t>
      </w:r>
      <w:r w:rsidRPr="006869F9">
        <w:rPr>
          <w:rFonts w:ascii="Comic Sans MS" w:hAnsi="Comic Sans MS"/>
          <w:sz w:val="20"/>
          <w:szCs w:val="20"/>
        </w:rPr>
        <w:t xml:space="preserve"> Breakout 2</w:t>
      </w:r>
    </w:p>
    <w:p w:rsidR="00EF5083" w:rsidRPr="00EF5083" w:rsidRDefault="00DF1276" w:rsidP="00DF1276">
      <w:pPr>
        <w:pStyle w:val="DayTableBullet"/>
        <w:numPr>
          <w:ilvl w:val="0"/>
          <w:numId w:val="4"/>
        </w:numPr>
        <w:rPr>
          <w:rFonts w:ascii="Comic Sans MS" w:hAnsi="Comic Sans MS"/>
          <w:sz w:val="144"/>
          <w:szCs w:val="144"/>
          <w:lang w:val="en-US"/>
        </w:rPr>
      </w:pPr>
      <w:proofErr w:type="gramStart"/>
      <w:r>
        <w:rPr>
          <w:rFonts w:ascii="Comic Sans MS" w:hAnsi="Comic Sans MS"/>
          <w:sz w:val="144"/>
          <w:szCs w:val="144"/>
        </w:rPr>
        <w:t>to</w:t>
      </w:r>
      <w:proofErr w:type="gramEnd"/>
      <w:r>
        <w:rPr>
          <w:rFonts w:ascii="Comic Sans MS" w:hAnsi="Comic Sans MS"/>
          <w:sz w:val="144"/>
          <w:szCs w:val="144"/>
        </w:rPr>
        <w:t xml:space="preserve"> e</w:t>
      </w:r>
      <w:r w:rsidR="00EF5083" w:rsidRPr="00EF5083">
        <w:rPr>
          <w:rFonts w:ascii="Comic Sans MS" w:hAnsi="Comic Sans MS"/>
          <w:sz w:val="144"/>
          <w:szCs w:val="144"/>
        </w:rPr>
        <w:t>xtend our understanding of the big ideas of proportional reasoning through hands-on experiences.</w:t>
      </w:r>
    </w:p>
    <w:p w:rsidR="00DF1276" w:rsidRDefault="00DF1276" w:rsidP="00DF1276">
      <w:pPr>
        <w:pStyle w:val="ListParagraph"/>
        <w:numPr>
          <w:ilvl w:val="0"/>
          <w:numId w:val="4"/>
        </w:numPr>
        <w:rPr>
          <w:rFonts w:ascii="Comic Sans MS" w:hAnsi="Comic Sans MS"/>
          <w:sz w:val="144"/>
          <w:szCs w:val="144"/>
        </w:rPr>
      </w:pPr>
      <w:proofErr w:type="gramStart"/>
      <w:r w:rsidRPr="00DF1276">
        <w:rPr>
          <w:rFonts w:ascii="Comic Sans MS" w:hAnsi="Comic Sans MS"/>
          <w:sz w:val="144"/>
          <w:szCs w:val="144"/>
        </w:rPr>
        <w:lastRenderedPageBreak/>
        <w:t>to</w:t>
      </w:r>
      <w:proofErr w:type="gramEnd"/>
      <w:r w:rsidRPr="00DF1276">
        <w:rPr>
          <w:rFonts w:ascii="Comic Sans MS" w:hAnsi="Comic Sans MS"/>
          <w:sz w:val="144"/>
          <w:szCs w:val="144"/>
        </w:rPr>
        <w:t xml:space="preserve"> e</w:t>
      </w:r>
      <w:r w:rsidR="00EF5083" w:rsidRPr="00DF1276">
        <w:rPr>
          <w:rFonts w:ascii="Comic Sans MS" w:hAnsi="Comic Sans MS"/>
          <w:sz w:val="144"/>
          <w:szCs w:val="144"/>
        </w:rPr>
        <w:t>xplore and experiment with learning goals and success criteria.</w:t>
      </w:r>
    </w:p>
    <w:p w:rsidR="00EF5083" w:rsidRPr="00DF1276" w:rsidRDefault="00DF1276" w:rsidP="00DF1276">
      <w:pPr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br w:type="page"/>
      </w:r>
    </w:p>
    <w:p w:rsidR="006869F9" w:rsidRDefault="00EF5083" w:rsidP="00EF5083">
      <w:pPr>
        <w:rPr>
          <w:rFonts w:ascii="Comic Sans MS" w:hAnsi="Comic Sans MS"/>
          <w:sz w:val="20"/>
          <w:szCs w:val="20"/>
        </w:rPr>
      </w:pPr>
      <w:r w:rsidRPr="00BC0FB4">
        <w:lastRenderedPageBreak/>
        <w:t xml:space="preserve"> </w:t>
      </w:r>
      <w:r w:rsidR="006869F9">
        <w:rPr>
          <w:rFonts w:ascii="Comic Sans MS" w:hAnsi="Comic Sans MS"/>
          <w:sz w:val="20"/>
          <w:szCs w:val="20"/>
        </w:rPr>
        <w:t>P</w:t>
      </w:r>
      <w:r>
        <w:rPr>
          <w:rFonts w:ascii="Comic Sans MS" w:hAnsi="Comic Sans MS"/>
          <w:sz w:val="20"/>
          <w:szCs w:val="20"/>
        </w:rPr>
        <w:t>R</w:t>
      </w:r>
      <w:r w:rsidR="006869F9">
        <w:rPr>
          <w:rFonts w:ascii="Comic Sans MS" w:hAnsi="Comic Sans MS"/>
          <w:sz w:val="20"/>
          <w:szCs w:val="20"/>
        </w:rPr>
        <w:t xml:space="preserve"> Breakout 3</w:t>
      </w:r>
    </w:p>
    <w:p w:rsidR="006869F9" w:rsidRPr="00EF5083" w:rsidRDefault="00DF1276" w:rsidP="00DF1276">
      <w:pPr>
        <w:pStyle w:val="DayTableBullet"/>
        <w:numPr>
          <w:ilvl w:val="0"/>
          <w:numId w:val="5"/>
        </w:numPr>
        <w:rPr>
          <w:rFonts w:ascii="Comic Sans MS" w:hAnsi="Comic Sans MS"/>
          <w:sz w:val="144"/>
          <w:szCs w:val="144"/>
        </w:rPr>
      </w:pPr>
      <w:proofErr w:type="gramStart"/>
      <w:r>
        <w:rPr>
          <w:rFonts w:ascii="Comic Sans MS" w:hAnsi="Comic Sans MS"/>
          <w:sz w:val="144"/>
          <w:szCs w:val="144"/>
        </w:rPr>
        <w:t>p</w:t>
      </w:r>
      <w:r w:rsidR="00EF5083" w:rsidRPr="00EF5083">
        <w:rPr>
          <w:rFonts w:ascii="Comic Sans MS" w:hAnsi="Comic Sans MS"/>
          <w:sz w:val="144"/>
          <w:szCs w:val="144"/>
        </w:rPr>
        <w:t>articipants</w:t>
      </w:r>
      <w:proofErr w:type="gramEnd"/>
      <w:r w:rsidR="00EF5083" w:rsidRPr="00EF5083">
        <w:rPr>
          <w:rFonts w:ascii="Comic Sans MS" w:hAnsi="Comic Sans MS"/>
          <w:sz w:val="144"/>
          <w:szCs w:val="144"/>
        </w:rPr>
        <w:t xml:space="preserve"> will focus on providing feedback to move towards the attainment of learning goals based on success criteria generated by big ideas, </w:t>
      </w:r>
      <w:r w:rsidR="00EF5083" w:rsidRPr="00EF5083">
        <w:rPr>
          <w:rFonts w:ascii="Comic Sans MS" w:hAnsi="Comic Sans MS"/>
          <w:sz w:val="144"/>
          <w:szCs w:val="144"/>
        </w:rPr>
        <w:lastRenderedPageBreak/>
        <w:t>curriculum expectations, and learning goals.</w:t>
      </w:r>
    </w:p>
    <w:p w:rsidR="00EF5083" w:rsidRDefault="00EF5083" w:rsidP="006869F9">
      <w:pPr>
        <w:pStyle w:val="DayTableBullet"/>
        <w:numPr>
          <w:ilvl w:val="0"/>
          <w:numId w:val="0"/>
        </w:numPr>
        <w:ind w:left="160"/>
      </w:pPr>
    </w:p>
    <w:p w:rsidR="006869F9" w:rsidRDefault="00EF5083" w:rsidP="006869F9">
      <w:pPr>
        <w:pStyle w:val="DayTableBullet"/>
        <w:numPr>
          <w:ilvl w:val="0"/>
          <w:numId w:val="0"/>
        </w:numPr>
        <w:ind w:left="160"/>
      </w:pPr>
      <w:r>
        <w:t>PR</w:t>
      </w:r>
      <w:r w:rsidR="006869F9">
        <w:t xml:space="preserve"> Breakout 4</w:t>
      </w:r>
    </w:p>
    <w:p w:rsidR="00952DB6" w:rsidRPr="00952DB6" w:rsidRDefault="00952DB6" w:rsidP="00952DB6">
      <w:pPr>
        <w:pStyle w:val="DayTableBullet"/>
        <w:numPr>
          <w:ilvl w:val="0"/>
          <w:numId w:val="2"/>
        </w:numPr>
        <w:tabs>
          <w:tab w:val="clear" w:pos="1440"/>
          <w:tab w:val="num" w:pos="191"/>
        </w:tabs>
        <w:ind w:left="191" w:hanging="142"/>
        <w:rPr>
          <w:rFonts w:ascii="Comic Sans MS" w:hAnsi="Comic Sans MS"/>
          <w:sz w:val="144"/>
          <w:szCs w:val="144"/>
        </w:rPr>
      </w:pPr>
      <w:r w:rsidRPr="00952DB6">
        <w:rPr>
          <w:rFonts w:ascii="Comic Sans MS" w:hAnsi="Comic Sans MS"/>
          <w:sz w:val="144"/>
          <w:szCs w:val="144"/>
        </w:rPr>
        <w:t>to investigate resources and instructional approaches to support students who struggle in mathematics</w:t>
      </w:r>
    </w:p>
    <w:p w:rsidR="00952DB6" w:rsidRPr="00952DB6" w:rsidRDefault="00952DB6" w:rsidP="00952DB6">
      <w:pPr>
        <w:pStyle w:val="DayTableBullet"/>
        <w:numPr>
          <w:ilvl w:val="0"/>
          <w:numId w:val="2"/>
        </w:numPr>
        <w:tabs>
          <w:tab w:val="clear" w:pos="1440"/>
          <w:tab w:val="num" w:pos="191"/>
        </w:tabs>
        <w:ind w:left="191" w:hanging="142"/>
        <w:rPr>
          <w:rFonts w:ascii="Comic Sans MS" w:hAnsi="Comic Sans MS"/>
          <w:sz w:val="144"/>
          <w:szCs w:val="144"/>
        </w:rPr>
      </w:pPr>
      <w:r w:rsidRPr="00952DB6">
        <w:rPr>
          <w:rFonts w:ascii="Comic Sans MS" w:hAnsi="Comic Sans MS"/>
          <w:sz w:val="144"/>
          <w:szCs w:val="144"/>
        </w:rPr>
        <w:lastRenderedPageBreak/>
        <w:t>to investigate the use of ‘teaching to the big ideas’ to support students who struggle in mathematics</w:t>
      </w:r>
    </w:p>
    <w:p w:rsidR="006869F9" w:rsidRPr="006869F9" w:rsidRDefault="006869F9" w:rsidP="006869F9">
      <w:pPr>
        <w:rPr>
          <w:rFonts w:ascii="Comic Sans MS" w:hAnsi="Comic Sans MS"/>
          <w:sz w:val="144"/>
          <w:szCs w:val="144"/>
        </w:rPr>
      </w:pPr>
    </w:p>
    <w:sectPr w:rsidR="006869F9" w:rsidRPr="006869F9" w:rsidSect="006869F9">
      <w:pgSz w:w="24480" w:h="15840" w:orient="landscape" w:code="17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F7ED2"/>
    <w:multiLevelType w:val="hybridMultilevel"/>
    <w:tmpl w:val="A89AA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969D9"/>
    <w:multiLevelType w:val="hybridMultilevel"/>
    <w:tmpl w:val="02389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0959A5"/>
    <w:multiLevelType w:val="hybridMultilevel"/>
    <w:tmpl w:val="9D647FD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1F2E50"/>
    <w:multiLevelType w:val="hybridMultilevel"/>
    <w:tmpl w:val="D804B812"/>
    <w:lvl w:ilvl="0" w:tplc="04090001">
      <w:start w:val="1"/>
      <w:numFmt w:val="bullet"/>
      <w:lvlText w:val=""/>
      <w:lvlJc w:val="left"/>
      <w:pPr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869F9"/>
    <w:rsid w:val="00313E41"/>
    <w:rsid w:val="003B050B"/>
    <w:rsid w:val="00407BCC"/>
    <w:rsid w:val="005A1D41"/>
    <w:rsid w:val="006869F9"/>
    <w:rsid w:val="00952DB6"/>
    <w:rsid w:val="009850FB"/>
    <w:rsid w:val="00DF1276"/>
    <w:rsid w:val="00EF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ableBullet">
    <w:name w:val="Day Table Bullet"/>
    <w:basedOn w:val="Normal"/>
    <w:rsid w:val="006869F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DF1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120</Words>
  <Characters>684</Characters>
  <Application>Microsoft Office Word</Application>
  <DocSecurity>0</DocSecurity>
  <Lines>5</Lines>
  <Paragraphs>1</Paragraphs>
  <ScaleCrop>false</ScaleCrop>
  <Company>Trillium Lakelands District School Board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d.wines</dc:creator>
  <cp:keywords/>
  <dc:description/>
  <cp:lastModifiedBy>d.wines</cp:lastModifiedBy>
  <cp:revision>4</cp:revision>
  <cp:lastPrinted>2011-08-09T13:38:00Z</cp:lastPrinted>
  <dcterms:created xsi:type="dcterms:W3CDTF">2011-08-09T13:35:00Z</dcterms:created>
  <dcterms:modified xsi:type="dcterms:W3CDTF">2011-08-09T13:38:00Z</dcterms:modified>
</cp:coreProperties>
</file>